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30" w:rsidRPr="000510B2" w:rsidRDefault="00E31430" w:rsidP="004C645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6213E" w:rsidRPr="000510B2" w:rsidRDefault="0056213E" w:rsidP="004C645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64F5A" w:rsidRPr="000510B2" w:rsidRDefault="00E64F5A" w:rsidP="004C6452">
      <w:pPr>
        <w:pStyle w:val="NormalnyWeb"/>
        <w:spacing w:before="0" w:beforeAutospacing="0" w:after="0"/>
        <w:rPr>
          <w:sz w:val="22"/>
          <w:szCs w:val="22"/>
        </w:rPr>
      </w:pPr>
    </w:p>
    <w:p w:rsidR="00E64F5A" w:rsidRPr="000510B2" w:rsidRDefault="00E64F5A" w:rsidP="004C6452">
      <w:pPr>
        <w:pStyle w:val="NormalnyWeb"/>
        <w:spacing w:before="0" w:beforeAutospacing="0" w:after="0"/>
        <w:jc w:val="right"/>
        <w:rPr>
          <w:sz w:val="22"/>
          <w:szCs w:val="22"/>
        </w:rPr>
      </w:pPr>
      <w:r w:rsidRPr="000510B2">
        <w:rPr>
          <w:sz w:val="22"/>
          <w:szCs w:val="22"/>
        </w:rPr>
        <w:t xml:space="preserve">Wołomin, dnia </w:t>
      </w:r>
      <w:r w:rsidR="00CB00AD">
        <w:rPr>
          <w:sz w:val="22"/>
          <w:szCs w:val="22"/>
        </w:rPr>
        <w:t>15.05</w:t>
      </w:r>
      <w:r w:rsidR="00F01EDE">
        <w:rPr>
          <w:sz w:val="22"/>
          <w:szCs w:val="22"/>
        </w:rPr>
        <w:t>.2013</w:t>
      </w:r>
      <w:r w:rsidRPr="000510B2">
        <w:rPr>
          <w:sz w:val="22"/>
          <w:szCs w:val="22"/>
        </w:rPr>
        <w:t xml:space="preserve"> r.</w:t>
      </w:r>
    </w:p>
    <w:p w:rsidR="00E64F5A" w:rsidRPr="000510B2" w:rsidRDefault="00096795" w:rsidP="004C6452">
      <w:pPr>
        <w:pStyle w:val="NormalnyWeb"/>
        <w:spacing w:before="0" w:beforeAutospacing="0" w:after="0"/>
        <w:rPr>
          <w:sz w:val="22"/>
          <w:szCs w:val="22"/>
        </w:rPr>
      </w:pPr>
      <w:r w:rsidRPr="000510B2">
        <w:rPr>
          <w:sz w:val="22"/>
          <w:szCs w:val="22"/>
        </w:rPr>
        <w:t>SPW.272.</w:t>
      </w:r>
      <w:r w:rsidR="00CB00AD">
        <w:rPr>
          <w:sz w:val="22"/>
          <w:szCs w:val="22"/>
        </w:rPr>
        <w:t>36</w:t>
      </w:r>
      <w:r w:rsidR="008578F7">
        <w:rPr>
          <w:sz w:val="22"/>
          <w:szCs w:val="22"/>
        </w:rPr>
        <w:t>.2013</w:t>
      </w:r>
      <w:r w:rsidR="00E64F5A" w:rsidRPr="000510B2">
        <w:rPr>
          <w:sz w:val="22"/>
          <w:szCs w:val="22"/>
        </w:rPr>
        <w:tab/>
      </w:r>
    </w:p>
    <w:p w:rsidR="00ED3289" w:rsidRPr="000510B2" w:rsidRDefault="00ED3289" w:rsidP="004C6452">
      <w:pPr>
        <w:pStyle w:val="NormalnyWeb"/>
        <w:spacing w:before="0" w:beforeAutospacing="0" w:after="0"/>
        <w:rPr>
          <w:sz w:val="22"/>
          <w:szCs w:val="22"/>
        </w:rPr>
      </w:pPr>
    </w:p>
    <w:p w:rsidR="00E64F5A" w:rsidRPr="000510B2" w:rsidRDefault="00E64F5A" w:rsidP="004C6452">
      <w:pPr>
        <w:pStyle w:val="NormalnyWeb"/>
        <w:spacing w:before="0" w:beforeAutospacing="0" w:after="0"/>
        <w:rPr>
          <w:b/>
          <w:bCs/>
          <w:sz w:val="22"/>
          <w:szCs w:val="22"/>
        </w:rPr>
      </w:pPr>
    </w:p>
    <w:p w:rsidR="00D57BA8" w:rsidRDefault="00D57BA8" w:rsidP="004C6452">
      <w:pPr>
        <w:pStyle w:val="NormalnyWeb"/>
        <w:spacing w:before="0" w:beforeAutospacing="0" w:after="0"/>
        <w:ind w:left="4956" w:firstLine="708"/>
        <w:rPr>
          <w:b/>
          <w:bCs/>
          <w:sz w:val="26"/>
          <w:szCs w:val="26"/>
        </w:rPr>
      </w:pPr>
    </w:p>
    <w:p w:rsidR="00D57BA8" w:rsidRDefault="00D57BA8" w:rsidP="004C6452">
      <w:pPr>
        <w:pStyle w:val="NormalnyWeb"/>
        <w:spacing w:before="0" w:beforeAutospacing="0" w:after="0"/>
        <w:ind w:left="4956" w:firstLine="708"/>
        <w:rPr>
          <w:b/>
          <w:bCs/>
          <w:sz w:val="26"/>
          <w:szCs w:val="26"/>
        </w:rPr>
      </w:pPr>
    </w:p>
    <w:p w:rsidR="00E64F5A" w:rsidRPr="00D57BA8" w:rsidRDefault="00E64F5A" w:rsidP="004C6452">
      <w:pPr>
        <w:pStyle w:val="NormalnyWeb"/>
        <w:spacing w:before="0" w:beforeAutospacing="0" w:after="0"/>
        <w:ind w:left="4956" w:firstLine="708"/>
        <w:rPr>
          <w:sz w:val="26"/>
          <w:szCs w:val="26"/>
        </w:rPr>
      </w:pPr>
      <w:r w:rsidRPr="00D57BA8">
        <w:rPr>
          <w:b/>
          <w:bCs/>
          <w:sz w:val="26"/>
          <w:szCs w:val="26"/>
        </w:rPr>
        <w:t>Wszyscy oferenci</w:t>
      </w:r>
    </w:p>
    <w:p w:rsidR="00ED3289" w:rsidRDefault="00ED3289" w:rsidP="004C6452">
      <w:pPr>
        <w:pStyle w:val="Default"/>
        <w:spacing w:after="19"/>
        <w:jc w:val="both"/>
        <w:rPr>
          <w:rFonts w:ascii="Times New Roman" w:hAnsi="Times New Roman"/>
          <w:b/>
          <w:sz w:val="22"/>
          <w:szCs w:val="22"/>
        </w:rPr>
      </w:pPr>
    </w:p>
    <w:p w:rsidR="00D57BA8" w:rsidRDefault="00D57BA8" w:rsidP="004C6452">
      <w:pPr>
        <w:pStyle w:val="Default"/>
        <w:spacing w:after="19"/>
        <w:jc w:val="both"/>
        <w:rPr>
          <w:rFonts w:ascii="Times New Roman" w:hAnsi="Times New Roman"/>
          <w:b/>
          <w:sz w:val="22"/>
          <w:szCs w:val="22"/>
        </w:rPr>
      </w:pPr>
    </w:p>
    <w:p w:rsidR="00D57BA8" w:rsidRPr="000510B2" w:rsidRDefault="00D57BA8" w:rsidP="004C6452">
      <w:pPr>
        <w:pStyle w:val="Default"/>
        <w:spacing w:after="19"/>
        <w:jc w:val="both"/>
        <w:rPr>
          <w:rFonts w:ascii="Times New Roman" w:hAnsi="Times New Roman"/>
          <w:b/>
          <w:sz w:val="22"/>
          <w:szCs w:val="22"/>
        </w:rPr>
      </w:pPr>
    </w:p>
    <w:p w:rsidR="00ED3289" w:rsidRPr="000510B2" w:rsidRDefault="00ED3289" w:rsidP="004C6452">
      <w:pPr>
        <w:pStyle w:val="Default"/>
        <w:spacing w:after="19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9180"/>
      </w:tblGrid>
      <w:tr w:rsidR="009D2907" w:rsidRPr="008C734B" w:rsidTr="00F6244E">
        <w:trPr>
          <w:trHeight w:val="719"/>
        </w:trPr>
        <w:tc>
          <w:tcPr>
            <w:tcW w:w="9180" w:type="dxa"/>
          </w:tcPr>
          <w:p w:rsidR="009D2907" w:rsidRPr="008C734B" w:rsidRDefault="008C734B" w:rsidP="00CB00AD">
            <w:pPr>
              <w:jc w:val="both"/>
              <w:rPr>
                <w:b/>
                <w:bCs/>
                <w:iCs/>
              </w:rPr>
            </w:pPr>
            <w:r w:rsidRPr="008C734B">
              <w:rPr>
                <w:sz w:val="22"/>
                <w:szCs w:val="22"/>
              </w:rPr>
              <w:t>dotyczy:</w:t>
            </w:r>
            <w:r w:rsidRPr="008C734B">
              <w:rPr>
                <w:b/>
                <w:sz w:val="22"/>
                <w:szCs w:val="22"/>
              </w:rPr>
              <w:t xml:space="preserve"> przetargu nieograniczonego na </w:t>
            </w:r>
            <w:r w:rsidR="00CB00AD">
              <w:rPr>
                <w:b/>
                <w:bCs/>
                <w:sz w:val="20"/>
                <w:szCs w:val="20"/>
              </w:rPr>
              <w:t>dostawę i montaż maszyn i urządzeń na potrzeby warsztatów szkolnych w Tłuszczu</w:t>
            </w:r>
            <w:r w:rsidRPr="008C734B">
              <w:rPr>
                <w:rFonts w:eastAsia="SimSun"/>
                <w:b/>
                <w:sz w:val="22"/>
                <w:szCs w:val="22"/>
              </w:rPr>
              <w:t>.</w:t>
            </w:r>
          </w:p>
        </w:tc>
      </w:tr>
    </w:tbl>
    <w:p w:rsidR="00D57BA8" w:rsidRPr="000510B2" w:rsidRDefault="00D57BA8" w:rsidP="004C6452">
      <w:pPr>
        <w:pStyle w:val="Tekstpodstawowy"/>
        <w:jc w:val="both"/>
        <w:rPr>
          <w:rFonts w:ascii="Times New Roman" w:hAnsi="Times New Roman" w:cs="Times New Roman"/>
          <w:b w:val="0"/>
          <w:bCs/>
          <w:sz w:val="22"/>
          <w:szCs w:val="22"/>
          <w:u w:val="single"/>
        </w:rPr>
      </w:pPr>
    </w:p>
    <w:p w:rsidR="000454D0" w:rsidRDefault="009D2907" w:rsidP="0070173B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  <w:r w:rsidRPr="00497033">
        <w:rPr>
          <w:bCs/>
          <w:sz w:val="22"/>
          <w:szCs w:val="22"/>
        </w:rPr>
        <w:t xml:space="preserve">Zgodnie z art. 38 ust. </w:t>
      </w:r>
      <w:r w:rsidR="0070173B">
        <w:rPr>
          <w:bCs/>
          <w:sz w:val="22"/>
          <w:szCs w:val="22"/>
        </w:rPr>
        <w:t>1</w:t>
      </w:r>
      <w:r w:rsidR="00FA73A9">
        <w:rPr>
          <w:bCs/>
          <w:sz w:val="22"/>
          <w:szCs w:val="22"/>
        </w:rPr>
        <w:t xml:space="preserve"> </w:t>
      </w:r>
      <w:r w:rsidR="00E64F5A" w:rsidRPr="00497033">
        <w:rPr>
          <w:bCs/>
          <w:sz w:val="22"/>
          <w:szCs w:val="22"/>
        </w:rPr>
        <w:t>ustawy z dnia 29 stycznia 2004 roku Prawo zamówień publicznych (</w:t>
      </w:r>
      <w:proofErr w:type="spellStart"/>
      <w:r w:rsidR="00E64F5A" w:rsidRPr="00497033">
        <w:rPr>
          <w:bCs/>
          <w:sz w:val="22"/>
          <w:szCs w:val="22"/>
        </w:rPr>
        <w:t>t.j</w:t>
      </w:r>
      <w:proofErr w:type="spellEnd"/>
      <w:r w:rsidR="00E64F5A" w:rsidRPr="00497033">
        <w:rPr>
          <w:bCs/>
          <w:sz w:val="22"/>
          <w:szCs w:val="22"/>
        </w:rPr>
        <w:t xml:space="preserve">.: Dz. U. z 2010 </w:t>
      </w:r>
      <w:r w:rsidR="00ED3289" w:rsidRPr="00497033">
        <w:rPr>
          <w:bCs/>
          <w:sz w:val="22"/>
          <w:szCs w:val="22"/>
        </w:rPr>
        <w:t xml:space="preserve">r. Nr 113, poz. 759 z </w:t>
      </w:r>
      <w:proofErr w:type="spellStart"/>
      <w:r w:rsidR="00ED3289" w:rsidRPr="00497033">
        <w:rPr>
          <w:bCs/>
          <w:sz w:val="22"/>
          <w:szCs w:val="22"/>
        </w:rPr>
        <w:t>późn</w:t>
      </w:r>
      <w:proofErr w:type="spellEnd"/>
      <w:r w:rsidR="00ED3289" w:rsidRPr="00497033">
        <w:rPr>
          <w:bCs/>
          <w:sz w:val="22"/>
          <w:szCs w:val="22"/>
        </w:rPr>
        <w:t xml:space="preserve">. zm.), </w:t>
      </w:r>
      <w:r w:rsidR="0070173B">
        <w:rPr>
          <w:bCs/>
          <w:sz w:val="22"/>
          <w:szCs w:val="22"/>
        </w:rPr>
        <w:t>do Zamawiającego wpłynęły pytania, w związku z tym udzielamy wyjaśnień:</w:t>
      </w:r>
    </w:p>
    <w:p w:rsidR="00AA7D37" w:rsidRDefault="00AA7D37" w:rsidP="00961E68">
      <w:pPr>
        <w:pStyle w:val="NormalnyWeb"/>
        <w:spacing w:before="0" w:beforeAutospacing="0" w:after="0"/>
        <w:jc w:val="both"/>
        <w:rPr>
          <w:b/>
          <w:bCs/>
          <w:sz w:val="22"/>
          <w:szCs w:val="22"/>
        </w:rPr>
      </w:pPr>
    </w:p>
    <w:p w:rsidR="0070173B" w:rsidRPr="00961E68" w:rsidRDefault="00AA7D37" w:rsidP="00961E68">
      <w:pPr>
        <w:pStyle w:val="NormalnyWeb"/>
        <w:spacing w:before="0" w:beforeAutospacing="0"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Pytania:</w:t>
      </w:r>
    </w:p>
    <w:p w:rsidR="00961E68" w:rsidRPr="00980E50" w:rsidRDefault="00980E50" w:rsidP="00020998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/>
        </w:rPr>
      </w:pPr>
      <w:r w:rsidRPr="00980E50">
        <w:rPr>
          <w:rFonts w:ascii="Times New Roman" w:hAnsi="Times New Roman"/>
        </w:rPr>
        <w:t>Proszę o informacje, czy wskazany termin wykonalności Zamówienia 30 dni, jest ostateczny? Nadmienię, iż w przypadku wcześniejszego przetargu termin wynosił 60 dni od dnia podpisania umowy. Kolejne pytanie, czy jest możliwość podzielenia dostaw, mianowicie 60% maszyn w terminie do 60 dni i pozostałe w terminie np. 90 dni.</w:t>
      </w:r>
    </w:p>
    <w:p w:rsidR="00567F91" w:rsidRDefault="00567F91" w:rsidP="005900DD">
      <w:pPr>
        <w:pStyle w:val="Akapitzlist"/>
        <w:numPr>
          <w:ilvl w:val="0"/>
          <w:numId w:val="9"/>
        </w:numPr>
        <w:spacing w:before="100" w:beforeAutospacing="1" w:after="0" w:line="240" w:lineRule="auto"/>
        <w:ind w:left="357" w:right="113" w:hanging="357"/>
        <w:jc w:val="both"/>
        <w:rPr>
          <w:rFonts w:ascii="Times New Roman" w:eastAsia="Arial" w:hAnsi="Times New Roman"/>
          <w:color w:val="000000" w:themeColor="text1"/>
        </w:rPr>
      </w:pPr>
      <w:r>
        <w:rPr>
          <w:rFonts w:ascii="Times New Roman" w:eastAsia="Arial" w:hAnsi="Times New Roman"/>
          <w:color w:val="000000" w:themeColor="text1"/>
        </w:rPr>
        <w:t xml:space="preserve">W dniu 09 maja 2013 roku Zamawiający opublikował ogłoszenie o zamówieniu „Dostawa i montaż maszyn i urządzeń na potrzeby warsztatów szkolnych w Tłuszczu”. Termin realizacji przedmiotu </w:t>
      </w:r>
      <w:proofErr w:type="spellStart"/>
      <w:r w:rsidR="005C4672">
        <w:rPr>
          <w:rFonts w:ascii="Times New Roman" w:eastAsia="Arial" w:hAnsi="Times New Roman"/>
          <w:color w:val="000000" w:themeColor="text1"/>
        </w:rPr>
        <w:t>z</w:t>
      </w:r>
      <w:r>
        <w:rPr>
          <w:rFonts w:ascii="Times New Roman" w:eastAsia="Arial" w:hAnsi="Times New Roman"/>
          <w:color w:val="000000" w:themeColor="text1"/>
        </w:rPr>
        <w:t>amówienia</w:t>
      </w:r>
      <w:proofErr w:type="spellEnd"/>
      <w:r>
        <w:rPr>
          <w:rFonts w:ascii="Times New Roman" w:eastAsia="Arial" w:hAnsi="Times New Roman"/>
          <w:color w:val="000000" w:themeColor="text1"/>
        </w:rPr>
        <w:t xml:space="preserve"> 30 dni kalendarzowych przewidziany w Rozdziale IV budzi istotne zastrzeżenia.</w:t>
      </w:r>
    </w:p>
    <w:p w:rsidR="00567F91" w:rsidRDefault="005C4672" w:rsidP="00567F91">
      <w:pPr>
        <w:pStyle w:val="Akapitzlist"/>
        <w:spacing w:before="100" w:beforeAutospacing="1" w:after="0" w:line="240" w:lineRule="auto"/>
        <w:ind w:left="357" w:right="113"/>
        <w:jc w:val="both"/>
        <w:rPr>
          <w:rFonts w:ascii="Times New Roman" w:eastAsia="Arial" w:hAnsi="Times New Roman"/>
          <w:color w:val="000000" w:themeColor="text1"/>
        </w:rPr>
      </w:pPr>
      <w:r>
        <w:rPr>
          <w:rFonts w:ascii="Times New Roman" w:eastAsia="Arial" w:hAnsi="Times New Roman"/>
          <w:color w:val="000000" w:themeColor="text1"/>
        </w:rPr>
        <w:t xml:space="preserve">Termin przewidziany przez Zamawiającego na realizację Zamówienia publicznego nie jest adekwatny do przedmiotu niniejszego Zamówienia. Należy zwrócić uwagę, że termin rozpoczęcia i wykonania usługi po zawarciu umowy powinien zostać skonstruowany w taki sposób, aby umożliwić wybranemu wykonawcy podjęcie działań na rzecz realizacji </w:t>
      </w:r>
      <w:proofErr w:type="spellStart"/>
      <w:r>
        <w:rPr>
          <w:rFonts w:ascii="Times New Roman" w:eastAsia="Arial" w:hAnsi="Times New Roman"/>
          <w:color w:val="000000" w:themeColor="text1"/>
        </w:rPr>
        <w:t>zamówienia</w:t>
      </w:r>
      <w:proofErr w:type="spellEnd"/>
      <w:r>
        <w:rPr>
          <w:rFonts w:ascii="Times New Roman" w:eastAsia="Arial" w:hAnsi="Times New Roman"/>
          <w:color w:val="000000" w:themeColor="text1"/>
        </w:rPr>
        <w:t xml:space="preserve">. </w:t>
      </w:r>
      <w:r w:rsidR="00201726">
        <w:rPr>
          <w:rFonts w:ascii="Times New Roman" w:eastAsia="Arial" w:hAnsi="Times New Roman"/>
          <w:color w:val="000000" w:themeColor="text1"/>
        </w:rPr>
        <w:t>(</w:t>
      </w:r>
      <w:r>
        <w:rPr>
          <w:rFonts w:ascii="Times New Roman" w:eastAsia="Arial" w:hAnsi="Times New Roman"/>
          <w:color w:val="000000" w:themeColor="text1"/>
        </w:rPr>
        <w:t>…</w:t>
      </w:r>
      <w:r w:rsidR="00201726">
        <w:rPr>
          <w:rFonts w:ascii="Times New Roman" w:eastAsia="Arial" w:hAnsi="Times New Roman"/>
          <w:color w:val="000000" w:themeColor="text1"/>
        </w:rPr>
        <w:t>)</w:t>
      </w:r>
      <w:r>
        <w:rPr>
          <w:rFonts w:ascii="Times New Roman" w:eastAsia="Arial" w:hAnsi="Times New Roman"/>
          <w:color w:val="000000" w:themeColor="text1"/>
        </w:rPr>
        <w:t xml:space="preserve"> </w:t>
      </w:r>
      <w:r w:rsidR="00201726">
        <w:rPr>
          <w:rFonts w:ascii="Times New Roman" w:eastAsia="Arial" w:hAnsi="Times New Roman"/>
          <w:color w:val="000000" w:themeColor="text1"/>
        </w:rPr>
        <w:t>p</w:t>
      </w:r>
      <w:r>
        <w:rPr>
          <w:rFonts w:ascii="Times New Roman" w:eastAsia="Arial" w:hAnsi="Times New Roman"/>
          <w:color w:val="000000" w:themeColor="text1"/>
        </w:rPr>
        <w:t>ragnie wskazać w tym zakresie</w:t>
      </w:r>
      <w:r w:rsidR="00201726">
        <w:rPr>
          <w:rFonts w:ascii="Times New Roman" w:eastAsia="Arial" w:hAnsi="Times New Roman"/>
          <w:color w:val="000000" w:themeColor="text1"/>
        </w:rPr>
        <w:t>, że obiektywnym terminem na realizację przedmiotowego Zamówienia jest termin wynoszą do 4 miesięcy.</w:t>
      </w:r>
    </w:p>
    <w:p w:rsidR="00201726" w:rsidRDefault="00201726" w:rsidP="00567F91">
      <w:pPr>
        <w:pStyle w:val="Akapitzlist"/>
        <w:spacing w:before="100" w:beforeAutospacing="1" w:after="0" w:line="240" w:lineRule="auto"/>
        <w:ind w:left="357" w:right="113"/>
        <w:jc w:val="both"/>
        <w:rPr>
          <w:rFonts w:ascii="Times New Roman" w:eastAsia="Arial" w:hAnsi="Times New Roman"/>
          <w:color w:val="000000" w:themeColor="text1"/>
        </w:rPr>
      </w:pPr>
      <w:r>
        <w:rPr>
          <w:rFonts w:ascii="Times New Roman" w:eastAsia="Arial" w:hAnsi="Times New Roman"/>
          <w:color w:val="000000" w:themeColor="text1"/>
        </w:rPr>
        <w:t>Termin ten został uwzględniony przy użyciu następujących danych:</w:t>
      </w:r>
    </w:p>
    <w:p w:rsidR="00201726" w:rsidRDefault="00201726" w:rsidP="00201726">
      <w:pPr>
        <w:pStyle w:val="Akapitzlist"/>
        <w:numPr>
          <w:ilvl w:val="0"/>
          <w:numId w:val="10"/>
        </w:numPr>
        <w:spacing w:before="100" w:beforeAutospacing="1" w:after="0" w:line="240" w:lineRule="auto"/>
        <w:ind w:right="113"/>
        <w:jc w:val="both"/>
        <w:rPr>
          <w:rFonts w:ascii="Times New Roman" w:eastAsia="Arial" w:hAnsi="Times New Roman"/>
          <w:color w:val="000000" w:themeColor="text1"/>
        </w:rPr>
      </w:pPr>
      <w:r>
        <w:rPr>
          <w:rFonts w:ascii="Times New Roman" w:eastAsia="Arial" w:hAnsi="Times New Roman"/>
          <w:color w:val="000000" w:themeColor="text1"/>
        </w:rPr>
        <w:t>zamówienie maszyny u producenta (lub komponentów maszyny) o określonych parametrach a następnie wprowadzenie jej w plan produkcji – około 2 tygodni,</w:t>
      </w:r>
    </w:p>
    <w:p w:rsidR="00201726" w:rsidRDefault="00321582" w:rsidP="00201726">
      <w:pPr>
        <w:pStyle w:val="Akapitzlist"/>
        <w:numPr>
          <w:ilvl w:val="0"/>
          <w:numId w:val="10"/>
        </w:numPr>
        <w:spacing w:before="100" w:beforeAutospacing="1" w:after="0" w:line="240" w:lineRule="auto"/>
        <w:ind w:right="113"/>
        <w:jc w:val="both"/>
        <w:rPr>
          <w:rFonts w:ascii="Times New Roman" w:eastAsia="Arial" w:hAnsi="Times New Roman"/>
          <w:color w:val="000000" w:themeColor="text1"/>
        </w:rPr>
      </w:pPr>
      <w:r>
        <w:rPr>
          <w:rFonts w:ascii="Times New Roman" w:eastAsia="Arial" w:hAnsi="Times New Roman"/>
          <w:color w:val="000000" w:themeColor="text1"/>
        </w:rPr>
        <w:t>produkcja maszyny – około 6 tygodni,</w:t>
      </w:r>
    </w:p>
    <w:p w:rsidR="00321582" w:rsidRDefault="00321582" w:rsidP="00321582">
      <w:pPr>
        <w:pStyle w:val="Akapitzlist"/>
        <w:numPr>
          <w:ilvl w:val="0"/>
          <w:numId w:val="10"/>
        </w:numPr>
        <w:spacing w:before="100" w:beforeAutospacing="1" w:after="0" w:line="240" w:lineRule="auto"/>
        <w:ind w:right="113"/>
        <w:jc w:val="both"/>
        <w:rPr>
          <w:rFonts w:ascii="Times New Roman" w:eastAsia="Arial" w:hAnsi="Times New Roman"/>
          <w:color w:val="000000" w:themeColor="text1"/>
        </w:rPr>
      </w:pPr>
      <w:r>
        <w:rPr>
          <w:rFonts w:ascii="Times New Roman" w:eastAsia="Arial" w:hAnsi="Times New Roman"/>
          <w:color w:val="000000" w:themeColor="text1"/>
        </w:rPr>
        <w:t xml:space="preserve">transport zamówionej maszyny drogą morską przy uwzględnieniu </w:t>
      </w:r>
      <w:proofErr w:type="spellStart"/>
      <w:r>
        <w:rPr>
          <w:rFonts w:ascii="Times New Roman" w:eastAsia="Arial" w:hAnsi="Times New Roman"/>
          <w:color w:val="000000" w:themeColor="text1"/>
        </w:rPr>
        <w:t>spraw</w:t>
      </w:r>
      <w:proofErr w:type="spellEnd"/>
      <w:r>
        <w:rPr>
          <w:rFonts w:ascii="Times New Roman" w:eastAsia="Arial" w:hAnsi="Times New Roman"/>
          <w:color w:val="000000" w:themeColor="text1"/>
        </w:rPr>
        <w:t xml:space="preserve"> celnych i podatkowych – do 6 tygodni.</w:t>
      </w:r>
    </w:p>
    <w:p w:rsidR="00321582" w:rsidRDefault="00321582" w:rsidP="00321582">
      <w:pPr>
        <w:spacing w:before="100" w:beforeAutospacing="1"/>
        <w:ind w:left="357" w:right="113"/>
        <w:jc w:val="both"/>
        <w:rPr>
          <w:rFonts w:eastAsia="Arial"/>
          <w:color w:val="000000" w:themeColor="text1"/>
          <w:sz w:val="22"/>
          <w:szCs w:val="22"/>
        </w:rPr>
      </w:pPr>
      <w:r w:rsidRPr="00321582">
        <w:rPr>
          <w:rFonts w:eastAsia="Arial"/>
          <w:color w:val="000000" w:themeColor="text1"/>
          <w:sz w:val="22"/>
          <w:szCs w:val="22"/>
        </w:rPr>
        <w:t xml:space="preserve">Należy zwrócić uwagę, że proces przygotowania produkcji i dostawy maszyn uczestnik może rozpocząć dopiero po zakończeniu procedur przetargowych oraz po zawarciu umowy o zamówienie </w:t>
      </w:r>
      <w:proofErr w:type="spellStart"/>
      <w:r w:rsidRPr="00321582">
        <w:rPr>
          <w:rFonts w:eastAsia="Arial"/>
          <w:color w:val="000000" w:themeColor="text1"/>
          <w:sz w:val="22"/>
          <w:szCs w:val="22"/>
        </w:rPr>
        <w:t>publiczne</w:t>
      </w:r>
      <w:proofErr w:type="spellEnd"/>
      <w:r w:rsidRPr="00321582">
        <w:rPr>
          <w:rFonts w:eastAsia="Arial"/>
          <w:color w:val="000000" w:themeColor="text1"/>
          <w:sz w:val="22"/>
          <w:szCs w:val="22"/>
        </w:rPr>
        <w:t xml:space="preserve">. </w:t>
      </w:r>
      <w:r w:rsidR="00E93F5C">
        <w:rPr>
          <w:rFonts w:eastAsia="Arial"/>
          <w:color w:val="000000" w:themeColor="text1"/>
          <w:sz w:val="22"/>
          <w:szCs w:val="22"/>
        </w:rPr>
        <w:t xml:space="preserve">Należy mieć bowiem na uwadze, że zamówienie na dostawę maszyn jest realizowane w zasadzie  na potrzeby konkretnego zamawiającego. Jedynie ubocznie można wskazać, że zrealizowanie przedmiotu </w:t>
      </w:r>
      <w:proofErr w:type="spellStart"/>
      <w:r w:rsidR="00345177">
        <w:rPr>
          <w:rFonts w:eastAsia="Arial"/>
          <w:color w:val="000000" w:themeColor="text1"/>
          <w:sz w:val="22"/>
          <w:szCs w:val="22"/>
        </w:rPr>
        <w:t>z</w:t>
      </w:r>
      <w:r w:rsidR="00E93F5C">
        <w:rPr>
          <w:rFonts w:eastAsia="Arial"/>
          <w:color w:val="000000" w:themeColor="text1"/>
          <w:sz w:val="22"/>
          <w:szCs w:val="22"/>
        </w:rPr>
        <w:t>amówienia</w:t>
      </w:r>
      <w:proofErr w:type="spellEnd"/>
      <w:r w:rsidR="00E93F5C">
        <w:rPr>
          <w:rFonts w:eastAsia="Arial"/>
          <w:color w:val="000000" w:themeColor="text1"/>
          <w:sz w:val="22"/>
          <w:szCs w:val="22"/>
        </w:rPr>
        <w:t xml:space="preserve"> w tak krótkim terminie byłoby możliwe tylko przy założeniu, że każdy wykonawca utrzymywałby w stanie magazynowym maszyny, które zostały wymienione w SIWZ lub rozpoczął </w:t>
      </w:r>
      <w:r w:rsidR="00345177">
        <w:rPr>
          <w:rFonts w:eastAsia="Arial"/>
          <w:color w:val="000000" w:themeColor="text1"/>
          <w:sz w:val="22"/>
          <w:szCs w:val="22"/>
        </w:rPr>
        <w:t xml:space="preserve">proces realizacji </w:t>
      </w:r>
      <w:proofErr w:type="spellStart"/>
      <w:r w:rsidR="00345177">
        <w:rPr>
          <w:rFonts w:eastAsia="Arial"/>
          <w:color w:val="000000" w:themeColor="text1"/>
          <w:sz w:val="22"/>
          <w:szCs w:val="22"/>
        </w:rPr>
        <w:t>zamówienia</w:t>
      </w:r>
      <w:proofErr w:type="spellEnd"/>
      <w:r w:rsidR="00345177">
        <w:rPr>
          <w:rFonts w:eastAsia="Arial"/>
          <w:color w:val="000000" w:themeColor="text1"/>
          <w:sz w:val="22"/>
          <w:szCs w:val="22"/>
        </w:rPr>
        <w:t xml:space="preserve"> znacznie wcześniej przed udzieleniem </w:t>
      </w:r>
      <w:proofErr w:type="spellStart"/>
      <w:r w:rsidR="00345177">
        <w:rPr>
          <w:rFonts w:eastAsia="Arial"/>
          <w:color w:val="000000" w:themeColor="text1"/>
          <w:sz w:val="22"/>
          <w:szCs w:val="22"/>
        </w:rPr>
        <w:t>zamówienia</w:t>
      </w:r>
      <w:proofErr w:type="spellEnd"/>
      <w:r w:rsidR="00345177">
        <w:rPr>
          <w:rFonts w:eastAsia="Arial"/>
          <w:color w:val="000000" w:themeColor="text1"/>
          <w:sz w:val="22"/>
          <w:szCs w:val="22"/>
        </w:rPr>
        <w:t xml:space="preserve"> i </w:t>
      </w:r>
      <w:r w:rsidR="00E93F5C">
        <w:rPr>
          <w:rFonts w:eastAsia="Arial"/>
          <w:color w:val="000000" w:themeColor="text1"/>
          <w:sz w:val="22"/>
          <w:szCs w:val="22"/>
        </w:rPr>
        <w:t xml:space="preserve"> </w:t>
      </w:r>
      <w:r w:rsidR="00345177">
        <w:rPr>
          <w:rFonts w:eastAsia="Arial"/>
          <w:color w:val="000000" w:themeColor="text1"/>
          <w:sz w:val="22"/>
          <w:szCs w:val="22"/>
        </w:rPr>
        <w:t>zakończeniem procedur przetargowych. Rozwiązanie takie nie znajdowałoby jednak żadnego uzasadnienia ekonomicznego. Poza tym, sam proces szkoleń z Obsługi i programowania urządzeń przewidziany wraz z dostawą obrabiarek trwa 6 dni roboczych.</w:t>
      </w:r>
    </w:p>
    <w:p w:rsidR="00345177" w:rsidRDefault="00345177" w:rsidP="00321582">
      <w:pPr>
        <w:spacing w:before="100" w:beforeAutospacing="1"/>
        <w:ind w:left="357" w:right="113"/>
        <w:jc w:val="both"/>
        <w:rPr>
          <w:rFonts w:eastAsia="Arial"/>
          <w:color w:val="000000" w:themeColor="text1"/>
          <w:sz w:val="22"/>
          <w:szCs w:val="22"/>
        </w:rPr>
      </w:pPr>
      <w:r>
        <w:rPr>
          <w:rFonts w:eastAsia="Arial"/>
          <w:color w:val="000000" w:themeColor="text1"/>
          <w:sz w:val="22"/>
          <w:szCs w:val="22"/>
        </w:rPr>
        <w:lastRenderedPageBreak/>
        <w:t xml:space="preserve">W naszej ocenie ustanowienie w Specyfikacji Istotnych Warunków Zamówienia </w:t>
      </w:r>
      <w:r w:rsidR="00020998">
        <w:rPr>
          <w:rFonts w:eastAsia="Arial"/>
          <w:color w:val="000000" w:themeColor="text1"/>
          <w:sz w:val="22"/>
          <w:szCs w:val="22"/>
        </w:rPr>
        <w:t xml:space="preserve">tak krótkiego terminu na realizację </w:t>
      </w:r>
      <w:proofErr w:type="spellStart"/>
      <w:r w:rsidR="00020998">
        <w:rPr>
          <w:rFonts w:eastAsia="Arial"/>
          <w:color w:val="000000" w:themeColor="text1"/>
          <w:sz w:val="22"/>
          <w:szCs w:val="22"/>
        </w:rPr>
        <w:t>zamówienia</w:t>
      </w:r>
      <w:proofErr w:type="spellEnd"/>
      <w:r w:rsidR="00020998">
        <w:rPr>
          <w:rFonts w:eastAsia="Arial"/>
          <w:color w:val="000000" w:themeColor="text1"/>
          <w:sz w:val="22"/>
          <w:szCs w:val="22"/>
        </w:rPr>
        <w:t xml:space="preserve"> stanowi ograniczenie dostępu do udziału w postępowaniu potencjalnych wykonawców.</w:t>
      </w:r>
    </w:p>
    <w:p w:rsidR="00567F91" w:rsidRDefault="00020998" w:rsidP="00020998">
      <w:pPr>
        <w:spacing w:before="100" w:beforeAutospacing="1"/>
        <w:ind w:left="357" w:right="113"/>
        <w:jc w:val="both"/>
        <w:rPr>
          <w:rFonts w:eastAsia="Arial"/>
          <w:color w:val="000000" w:themeColor="text1"/>
          <w:sz w:val="22"/>
          <w:szCs w:val="22"/>
        </w:rPr>
      </w:pPr>
      <w:r>
        <w:rPr>
          <w:rFonts w:eastAsia="Arial"/>
          <w:color w:val="000000" w:themeColor="text1"/>
          <w:sz w:val="22"/>
          <w:szCs w:val="22"/>
        </w:rPr>
        <w:t xml:space="preserve">Mając na uwadze powyższe, wnosimy o zmianę terminu realizacji </w:t>
      </w:r>
      <w:proofErr w:type="spellStart"/>
      <w:r>
        <w:rPr>
          <w:rFonts w:eastAsia="Arial"/>
          <w:color w:val="000000" w:themeColor="text1"/>
          <w:sz w:val="22"/>
          <w:szCs w:val="22"/>
        </w:rPr>
        <w:t>zamówienia</w:t>
      </w:r>
      <w:proofErr w:type="spellEnd"/>
      <w:r>
        <w:rPr>
          <w:rFonts w:eastAsia="Arial"/>
          <w:color w:val="000000" w:themeColor="text1"/>
          <w:sz w:val="22"/>
          <w:szCs w:val="22"/>
        </w:rPr>
        <w:t xml:space="preserve"> uwzględniającego 4 miesięczny okres na realizację przedmiotu </w:t>
      </w:r>
      <w:proofErr w:type="spellStart"/>
      <w:r>
        <w:rPr>
          <w:rFonts w:eastAsia="Arial"/>
          <w:color w:val="000000" w:themeColor="text1"/>
          <w:sz w:val="22"/>
          <w:szCs w:val="22"/>
        </w:rPr>
        <w:t>zamówienia</w:t>
      </w:r>
      <w:proofErr w:type="spellEnd"/>
      <w:r>
        <w:rPr>
          <w:rFonts w:eastAsia="Arial"/>
          <w:color w:val="000000" w:themeColor="text1"/>
          <w:sz w:val="22"/>
          <w:szCs w:val="22"/>
        </w:rPr>
        <w:t>.</w:t>
      </w:r>
    </w:p>
    <w:p w:rsidR="00020998" w:rsidRPr="00020998" w:rsidRDefault="00020998" w:rsidP="00020998">
      <w:pPr>
        <w:spacing w:before="100" w:beforeAutospacing="1"/>
        <w:ind w:left="357" w:right="113"/>
        <w:jc w:val="both"/>
        <w:rPr>
          <w:rFonts w:eastAsia="Arial"/>
          <w:color w:val="000000" w:themeColor="text1"/>
          <w:sz w:val="22"/>
          <w:szCs w:val="22"/>
        </w:rPr>
      </w:pPr>
    </w:p>
    <w:p w:rsidR="00961E68" w:rsidRPr="00020998" w:rsidRDefault="00020998" w:rsidP="00961E68">
      <w:pPr>
        <w:rPr>
          <w:b/>
          <w:sz w:val="22"/>
          <w:szCs w:val="22"/>
        </w:rPr>
      </w:pPr>
      <w:r w:rsidRPr="00020998">
        <w:rPr>
          <w:b/>
          <w:sz w:val="22"/>
          <w:szCs w:val="22"/>
        </w:rPr>
        <w:t>O</w:t>
      </w:r>
      <w:r w:rsidR="00980E50" w:rsidRPr="00020998">
        <w:rPr>
          <w:b/>
          <w:sz w:val="22"/>
          <w:szCs w:val="22"/>
        </w:rPr>
        <w:t>dpowiedź:</w:t>
      </w:r>
    </w:p>
    <w:p w:rsidR="00980E50" w:rsidRPr="00F029FD" w:rsidRDefault="00F029FD" w:rsidP="00961E68">
      <w:pPr>
        <w:rPr>
          <w:sz w:val="22"/>
          <w:szCs w:val="22"/>
        </w:rPr>
      </w:pPr>
      <w:r w:rsidRPr="00F029FD">
        <w:rPr>
          <w:sz w:val="22"/>
          <w:szCs w:val="22"/>
        </w:rPr>
        <w:t xml:space="preserve">Zamawiający modyfikuje specyfikację istotnych warunków </w:t>
      </w:r>
      <w:proofErr w:type="spellStart"/>
      <w:r>
        <w:rPr>
          <w:sz w:val="22"/>
          <w:szCs w:val="22"/>
        </w:rPr>
        <w:t>z</w:t>
      </w:r>
      <w:r w:rsidRPr="00F029FD">
        <w:rPr>
          <w:sz w:val="22"/>
          <w:szCs w:val="22"/>
        </w:rPr>
        <w:t>amówienia</w:t>
      </w:r>
      <w:proofErr w:type="spellEnd"/>
      <w:r w:rsidRPr="00F029FD">
        <w:rPr>
          <w:sz w:val="22"/>
          <w:szCs w:val="22"/>
        </w:rPr>
        <w:t xml:space="preserve"> w sposób następujący:</w:t>
      </w:r>
    </w:p>
    <w:p w:rsidR="00F029FD" w:rsidRPr="00F029FD" w:rsidRDefault="00F029FD" w:rsidP="00961E68">
      <w:pPr>
        <w:rPr>
          <w:sz w:val="22"/>
          <w:szCs w:val="22"/>
        </w:rPr>
      </w:pPr>
      <w:r w:rsidRPr="00F029FD">
        <w:rPr>
          <w:sz w:val="22"/>
          <w:szCs w:val="22"/>
        </w:rPr>
        <w:t>Było:</w:t>
      </w:r>
    </w:p>
    <w:p w:rsidR="00F029FD" w:rsidRPr="00F029FD" w:rsidRDefault="00F029FD" w:rsidP="00961E68">
      <w:pPr>
        <w:rPr>
          <w:sz w:val="22"/>
          <w:szCs w:val="22"/>
        </w:rPr>
      </w:pPr>
      <w:r w:rsidRPr="00F029FD">
        <w:rPr>
          <w:sz w:val="22"/>
          <w:szCs w:val="22"/>
        </w:rPr>
        <w:t xml:space="preserve">„Termin wykonania </w:t>
      </w:r>
      <w:proofErr w:type="spellStart"/>
      <w:r w:rsidRPr="00F029FD">
        <w:rPr>
          <w:sz w:val="22"/>
          <w:szCs w:val="22"/>
        </w:rPr>
        <w:t>zamówienia</w:t>
      </w:r>
      <w:proofErr w:type="spellEnd"/>
      <w:r w:rsidRPr="00F029FD">
        <w:rPr>
          <w:sz w:val="22"/>
          <w:szCs w:val="22"/>
        </w:rPr>
        <w:t>: 30 dni od dni wprowadzenia.”</w:t>
      </w:r>
    </w:p>
    <w:p w:rsidR="00F029FD" w:rsidRPr="00F029FD" w:rsidRDefault="00F029FD" w:rsidP="00961E68">
      <w:pPr>
        <w:rPr>
          <w:sz w:val="22"/>
          <w:szCs w:val="22"/>
        </w:rPr>
      </w:pPr>
      <w:r w:rsidRPr="00F029FD">
        <w:rPr>
          <w:sz w:val="22"/>
          <w:szCs w:val="22"/>
        </w:rPr>
        <w:t>Jest:</w:t>
      </w:r>
    </w:p>
    <w:p w:rsidR="00F029FD" w:rsidRPr="00F029FD" w:rsidRDefault="00F029FD" w:rsidP="00F029FD">
      <w:pPr>
        <w:rPr>
          <w:sz w:val="22"/>
          <w:szCs w:val="22"/>
        </w:rPr>
      </w:pPr>
      <w:r w:rsidRPr="00F029FD">
        <w:rPr>
          <w:sz w:val="22"/>
          <w:szCs w:val="22"/>
        </w:rPr>
        <w:t xml:space="preserve">„Termin wykonania </w:t>
      </w:r>
      <w:proofErr w:type="spellStart"/>
      <w:r w:rsidRPr="00F029FD">
        <w:rPr>
          <w:sz w:val="22"/>
          <w:szCs w:val="22"/>
        </w:rPr>
        <w:t>zamówienia</w:t>
      </w:r>
      <w:proofErr w:type="spellEnd"/>
      <w:r w:rsidRPr="00F029FD">
        <w:rPr>
          <w:sz w:val="22"/>
          <w:szCs w:val="22"/>
        </w:rPr>
        <w:t>: maksymalnie 120 dni od dni wprowadzenia.”</w:t>
      </w:r>
    </w:p>
    <w:p w:rsidR="00C33267" w:rsidRDefault="00C33267" w:rsidP="00961E68">
      <w:pPr>
        <w:rPr>
          <w:sz w:val="22"/>
          <w:szCs w:val="22"/>
        </w:rPr>
      </w:pPr>
    </w:p>
    <w:p w:rsidR="00F029FD" w:rsidRDefault="00C33267" w:rsidP="00961E68">
      <w:pPr>
        <w:rPr>
          <w:sz w:val="22"/>
          <w:szCs w:val="22"/>
        </w:rPr>
      </w:pPr>
      <w:r w:rsidRPr="00C33267">
        <w:rPr>
          <w:sz w:val="22"/>
          <w:szCs w:val="22"/>
        </w:rPr>
        <w:t>W załączeniu: poprawiony formularz oferty i istotne postanowienia umowy.</w:t>
      </w:r>
    </w:p>
    <w:p w:rsidR="00C33267" w:rsidRPr="00C33267" w:rsidRDefault="00C33267" w:rsidP="00961E68">
      <w:pPr>
        <w:rPr>
          <w:sz w:val="22"/>
          <w:szCs w:val="22"/>
        </w:rPr>
      </w:pPr>
    </w:p>
    <w:p w:rsidR="00D1199A" w:rsidRPr="0070173B" w:rsidRDefault="006231E7" w:rsidP="00961E6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Zamawiający przedłuża termin składania ofert do dnia </w:t>
      </w:r>
      <w:r w:rsidR="00F029FD">
        <w:rPr>
          <w:b/>
          <w:sz w:val="22"/>
          <w:szCs w:val="22"/>
        </w:rPr>
        <w:t>20.05</w:t>
      </w:r>
      <w:r>
        <w:rPr>
          <w:b/>
          <w:sz w:val="22"/>
          <w:szCs w:val="22"/>
        </w:rPr>
        <w:t xml:space="preserve">.2013 r. do godz. 10:00. Otwarcie ofert </w:t>
      </w:r>
      <w:r w:rsidR="00F029FD">
        <w:rPr>
          <w:b/>
          <w:sz w:val="22"/>
          <w:szCs w:val="22"/>
        </w:rPr>
        <w:t>20.05</w:t>
      </w:r>
      <w:r>
        <w:rPr>
          <w:b/>
          <w:sz w:val="22"/>
          <w:szCs w:val="22"/>
        </w:rPr>
        <w:t>.2013 r. do godz. 10:30.</w:t>
      </w:r>
    </w:p>
    <w:sectPr w:rsidR="00D1199A" w:rsidRPr="0070173B" w:rsidSect="000C7AE6">
      <w:footerReference w:type="default" r:id="rId5"/>
      <w:pgSz w:w="11908" w:h="17333"/>
      <w:pgMar w:top="873" w:right="1559" w:bottom="1763" w:left="1559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2AD" w:rsidRDefault="00A63F6B">
    <w:pPr>
      <w:spacing w:line="200" w:lineRule="exact"/>
      <w:rPr>
        <w:sz w:val="20"/>
        <w:szCs w:val="20"/>
      </w:rPr>
    </w:pPr>
    <w:r w:rsidRPr="009662AD">
      <w:rPr>
        <w:sz w:val="22"/>
        <w:szCs w:val="22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7649" type="#_x0000_t202" style="position:absolute;margin-left:522.7pt;margin-top:774.5pt;width:12.2pt;height:12.5pt;z-index:-251656192;mso-position-horizontal-relative:page;mso-position-vertical-relative:page" filled="f" stroked="f">
          <v:textbox inset="0,0,0,0">
            <w:txbxContent>
              <w:p w:rsidR="009662AD" w:rsidRDefault="00A63F6B">
                <w:pPr>
                  <w:spacing w:line="234" w:lineRule="exact"/>
                  <w:ind w:left="40" w:right="-20"/>
                  <w:rPr>
                    <w:sz w:val="21"/>
                    <w:szCs w:val="21"/>
                  </w:rPr>
                </w:pPr>
                <w:r>
                  <w:fldChar w:fldCharType="begin"/>
                </w:r>
                <w:r>
                  <w:rPr>
                    <w:color w:val="3D3D3D"/>
                    <w:w w:val="156"/>
                    <w:sz w:val="21"/>
                    <w:szCs w:val="21"/>
                  </w:rPr>
                  <w:instrText xml:space="preserve"> PAGE </w:instrText>
                </w:r>
                <w:r>
                  <w:fldChar w:fldCharType="separate"/>
                </w:r>
                <w:r w:rsidR="00AA7D37">
                  <w:rPr>
                    <w:noProof/>
                    <w:color w:val="3D3D3D"/>
                    <w:w w:val="156"/>
                    <w:sz w:val="21"/>
                    <w:szCs w:val="2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01305"/>
    <w:multiLevelType w:val="hybridMultilevel"/>
    <w:tmpl w:val="D71621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06E62"/>
    <w:multiLevelType w:val="hybridMultilevel"/>
    <w:tmpl w:val="415E0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71313"/>
    <w:multiLevelType w:val="hybridMultilevel"/>
    <w:tmpl w:val="0B40E18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8C3A19"/>
    <w:multiLevelType w:val="multilevel"/>
    <w:tmpl w:val="06343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180"/>
      </w:pPr>
    </w:lvl>
  </w:abstractNum>
  <w:abstractNum w:abstractNumId="4">
    <w:nsid w:val="48923A06"/>
    <w:multiLevelType w:val="hybridMultilevel"/>
    <w:tmpl w:val="B622B50A"/>
    <w:lvl w:ilvl="0" w:tplc="B8D2E83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AAB51CB"/>
    <w:multiLevelType w:val="hybridMultilevel"/>
    <w:tmpl w:val="7E56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E6B90"/>
    <w:multiLevelType w:val="hybridMultilevel"/>
    <w:tmpl w:val="79C26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BB2501"/>
    <w:multiLevelType w:val="hybridMultilevel"/>
    <w:tmpl w:val="2A2AE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985618"/>
    <w:multiLevelType w:val="hybridMultilevel"/>
    <w:tmpl w:val="AD3ECF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33A52"/>
    <w:multiLevelType w:val="hybridMultilevel"/>
    <w:tmpl w:val="04825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0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hdrShapeDefaults>
    <o:shapedefaults v:ext="edit" spidmax="28674"/>
    <o:shapelayout v:ext="edit">
      <o:idmap v:ext="edit" data="27"/>
    </o:shapelayout>
  </w:hdrShapeDefaults>
  <w:compat/>
  <w:rsids>
    <w:rsidRoot w:val="00E31430"/>
    <w:rsid w:val="00020998"/>
    <w:rsid w:val="00022AE2"/>
    <w:rsid w:val="000454D0"/>
    <w:rsid w:val="00045992"/>
    <w:rsid w:val="000510B2"/>
    <w:rsid w:val="00096795"/>
    <w:rsid w:val="000B7CD2"/>
    <w:rsid w:val="000C7AE6"/>
    <w:rsid w:val="000E790A"/>
    <w:rsid w:val="00131939"/>
    <w:rsid w:val="0013771E"/>
    <w:rsid w:val="00177DE6"/>
    <w:rsid w:val="001A0FCC"/>
    <w:rsid w:val="001A543F"/>
    <w:rsid w:val="001C334A"/>
    <w:rsid w:val="00201726"/>
    <w:rsid w:val="0025014E"/>
    <w:rsid w:val="002520E3"/>
    <w:rsid w:val="002651E8"/>
    <w:rsid w:val="002A3E9C"/>
    <w:rsid w:val="002C37D2"/>
    <w:rsid w:val="002F3E26"/>
    <w:rsid w:val="00321582"/>
    <w:rsid w:val="0032480D"/>
    <w:rsid w:val="00324D76"/>
    <w:rsid w:val="00345177"/>
    <w:rsid w:val="00362883"/>
    <w:rsid w:val="00384C60"/>
    <w:rsid w:val="003D792A"/>
    <w:rsid w:val="00457892"/>
    <w:rsid w:val="00497033"/>
    <w:rsid w:val="004C16A4"/>
    <w:rsid w:val="004C6452"/>
    <w:rsid w:val="00500DBF"/>
    <w:rsid w:val="00510F24"/>
    <w:rsid w:val="00517BBE"/>
    <w:rsid w:val="005247CC"/>
    <w:rsid w:val="005436BB"/>
    <w:rsid w:val="0056213E"/>
    <w:rsid w:val="00567F91"/>
    <w:rsid w:val="00570A04"/>
    <w:rsid w:val="00571BFC"/>
    <w:rsid w:val="005864A0"/>
    <w:rsid w:val="005900DD"/>
    <w:rsid w:val="005B6B7B"/>
    <w:rsid w:val="005C2D32"/>
    <w:rsid w:val="005C4672"/>
    <w:rsid w:val="005F7A04"/>
    <w:rsid w:val="006231E7"/>
    <w:rsid w:val="006373E3"/>
    <w:rsid w:val="00642C72"/>
    <w:rsid w:val="0068091E"/>
    <w:rsid w:val="006851FF"/>
    <w:rsid w:val="006A555A"/>
    <w:rsid w:val="006E1A8F"/>
    <w:rsid w:val="0070173B"/>
    <w:rsid w:val="00721C7F"/>
    <w:rsid w:val="00766DFA"/>
    <w:rsid w:val="00785DC3"/>
    <w:rsid w:val="00793B12"/>
    <w:rsid w:val="007D7B41"/>
    <w:rsid w:val="007E2A96"/>
    <w:rsid w:val="007E6AE0"/>
    <w:rsid w:val="0083519E"/>
    <w:rsid w:val="00835A71"/>
    <w:rsid w:val="008578F7"/>
    <w:rsid w:val="008722A2"/>
    <w:rsid w:val="00872CFC"/>
    <w:rsid w:val="008C0F6D"/>
    <w:rsid w:val="008C734B"/>
    <w:rsid w:val="008D2FE3"/>
    <w:rsid w:val="008F64AD"/>
    <w:rsid w:val="009470F5"/>
    <w:rsid w:val="00961E68"/>
    <w:rsid w:val="0096718E"/>
    <w:rsid w:val="009726BB"/>
    <w:rsid w:val="00980E50"/>
    <w:rsid w:val="009B0365"/>
    <w:rsid w:val="009D2907"/>
    <w:rsid w:val="009E6FBC"/>
    <w:rsid w:val="00A03BAB"/>
    <w:rsid w:val="00A27BE3"/>
    <w:rsid w:val="00A402CF"/>
    <w:rsid w:val="00A570C3"/>
    <w:rsid w:val="00A63F6B"/>
    <w:rsid w:val="00A92D3A"/>
    <w:rsid w:val="00AA1EF0"/>
    <w:rsid w:val="00AA7D37"/>
    <w:rsid w:val="00AB0F64"/>
    <w:rsid w:val="00AC4F91"/>
    <w:rsid w:val="00AF2DFE"/>
    <w:rsid w:val="00B04764"/>
    <w:rsid w:val="00B57A48"/>
    <w:rsid w:val="00BB6149"/>
    <w:rsid w:val="00C079ED"/>
    <w:rsid w:val="00C33267"/>
    <w:rsid w:val="00C40887"/>
    <w:rsid w:val="00C4607D"/>
    <w:rsid w:val="00C80BAF"/>
    <w:rsid w:val="00C93F1A"/>
    <w:rsid w:val="00CB00AD"/>
    <w:rsid w:val="00CB6BC2"/>
    <w:rsid w:val="00CD711C"/>
    <w:rsid w:val="00CE3CD3"/>
    <w:rsid w:val="00D1199A"/>
    <w:rsid w:val="00D17A03"/>
    <w:rsid w:val="00D474EE"/>
    <w:rsid w:val="00D57BA8"/>
    <w:rsid w:val="00D92422"/>
    <w:rsid w:val="00DC3188"/>
    <w:rsid w:val="00E21544"/>
    <w:rsid w:val="00E236A3"/>
    <w:rsid w:val="00E31430"/>
    <w:rsid w:val="00E621FC"/>
    <w:rsid w:val="00E64F5A"/>
    <w:rsid w:val="00E93F5C"/>
    <w:rsid w:val="00EA0EB7"/>
    <w:rsid w:val="00EA46D2"/>
    <w:rsid w:val="00EB7D61"/>
    <w:rsid w:val="00ED3289"/>
    <w:rsid w:val="00F01EDE"/>
    <w:rsid w:val="00F029FD"/>
    <w:rsid w:val="00F105AC"/>
    <w:rsid w:val="00F30FA6"/>
    <w:rsid w:val="00F56720"/>
    <w:rsid w:val="00F619EE"/>
    <w:rsid w:val="00F93E20"/>
    <w:rsid w:val="00F97933"/>
    <w:rsid w:val="00FA73A9"/>
    <w:rsid w:val="00FC7446"/>
    <w:rsid w:val="00FD20CE"/>
    <w:rsid w:val="00FF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61E68"/>
    <w:pPr>
      <w:keepNext/>
      <w:widowControl w:val="0"/>
      <w:spacing w:line="360" w:lineRule="auto"/>
      <w:jc w:val="both"/>
      <w:outlineLvl w:val="3"/>
    </w:pPr>
    <w:rPr>
      <w:rFonts w:ascii="Arial" w:hAnsi="Arial"/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143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64F5A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nhideWhenUsed/>
    <w:rsid w:val="00E64F5A"/>
    <w:pPr>
      <w:jc w:val="center"/>
    </w:pPr>
    <w:rPr>
      <w:rFonts w:ascii="Arial" w:hAnsi="Arial" w:cs="Arial"/>
      <w:b/>
      <w:sz w:val="3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4F5A"/>
    <w:rPr>
      <w:rFonts w:ascii="Arial" w:eastAsia="Times New Roman" w:hAnsi="Arial" w:cs="Arial"/>
      <w:b/>
      <w:sz w:val="36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E64F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E64F5A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8F64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7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7C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rsid w:val="009B0365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B0365"/>
    <w:pPr>
      <w:shd w:val="clear" w:color="auto" w:fill="FFFFFF"/>
      <w:spacing w:after="1860" w:line="0" w:lineRule="atLeast"/>
      <w:ind w:hanging="36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character" w:customStyle="1" w:styleId="PogrubienieTeksttreci13pt">
    <w:name w:val="Pogrubienie;Tekst treści + 13 pt"/>
    <w:basedOn w:val="Teksttreci"/>
    <w:rsid w:val="009B0365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6"/>
      <w:szCs w:val="26"/>
    </w:rPr>
  </w:style>
  <w:style w:type="table" w:styleId="Tabela-Siatka">
    <w:name w:val="Table Grid"/>
    <w:basedOn w:val="Standardowy"/>
    <w:uiPriority w:val="59"/>
    <w:rsid w:val="00131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semiHidden/>
    <w:rsid w:val="00961E68"/>
    <w:rPr>
      <w:rFonts w:ascii="Arial" w:eastAsia="Times New Roman" w:hAnsi="Arial" w:cs="Times New Roman"/>
      <w:b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LENOVO USER</cp:lastModifiedBy>
  <cp:revision>2</cp:revision>
  <cp:lastPrinted>2013-05-15T09:10:00Z</cp:lastPrinted>
  <dcterms:created xsi:type="dcterms:W3CDTF">2013-05-15T09:10:00Z</dcterms:created>
  <dcterms:modified xsi:type="dcterms:W3CDTF">2013-05-15T09:10:00Z</dcterms:modified>
</cp:coreProperties>
</file>