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C" w:rsidRPr="00CD3203" w:rsidRDefault="002947EC" w:rsidP="002947EC">
      <w:pPr>
        <w:spacing w:before="0" w:beforeAutospacing="0" w:after="0" w:afterAutospacing="0" w:line="240" w:lineRule="auto"/>
        <w:ind w:left="0"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Wołomin, dnia 09 grudnia</w:t>
      </w:r>
      <w:r w:rsidRPr="00CD3203">
        <w:rPr>
          <w:rFonts w:ascii="Times New Roman" w:hAnsi="Times New Roman"/>
          <w:sz w:val="24"/>
          <w:szCs w:val="24"/>
        </w:rPr>
        <w:t xml:space="preserve"> 2013 r.</w:t>
      </w:r>
    </w:p>
    <w:p w:rsidR="002947EC" w:rsidRDefault="002947EC" w:rsidP="002947EC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WGN.6840.5</w:t>
      </w:r>
      <w:r w:rsidRPr="00CD3203">
        <w:rPr>
          <w:rFonts w:ascii="Times New Roman" w:hAnsi="Times New Roman"/>
          <w:sz w:val="24"/>
          <w:szCs w:val="24"/>
        </w:rPr>
        <w:t xml:space="preserve">.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203">
        <w:rPr>
          <w:rFonts w:ascii="Times New Roman" w:hAnsi="Times New Roman"/>
          <w:sz w:val="24"/>
          <w:szCs w:val="24"/>
        </w:rPr>
        <w:t xml:space="preserve">  .2013.MW</w:t>
      </w:r>
    </w:p>
    <w:p w:rsidR="002947EC" w:rsidRPr="00CD3203" w:rsidRDefault="002947EC" w:rsidP="002947EC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WGN.6840.4.          .2013.MW</w:t>
      </w:r>
    </w:p>
    <w:p w:rsidR="002947EC" w:rsidRPr="00CD3203" w:rsidRDefault="002947EC" w:rsidP="002947EC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2947EC" w:rsidRPr="00CD3203" w:rsidRDefault="002947EC" w:rsidP="002947EC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D3203">
        <w:rPr>
          <w:rFonts w:ascii="Times New Roman" w:hAnsi="Times New Roman"/>
          <w:b/>
          <w:sz w:val="28"/>
          <w:szCs w:val="28"/>
        </w:rPr>
        <w:t xml:space="preserve">Wykaz nieruchomości przeznaczonych do </w:t>
      </w:r>
      <w:r w:rsidR="005A7AEC">
        <w:rPr>
          <w:rFonts w:ascii="Times New Roman" w:hAnsi="Times New Roman"/>
          <w:b/>
          <w:sz w:val="28"/>
          <w:szCs w:val="28"/>
        </w:rPr>
        <w:t>sprzedaży</w:t>
      </w:r>
      <w:r w:rsidRPr="00CD3203">
        <w:rPr>
          <w:rFonts w:ascii="Times New Roman" w:hAnsi="Times New Roman"/>
          <w:b/>
          <w:sz w:val="28"/>
          <w:szCs w:val="28"/>
        </w:rPr>
        <w:t>.</w:t>
      </w:r>
    </w:p>
    <w:p w:rsidR="002947EC" w:rsidRPr="00CD3203" w:rsidRDefault="002947EC" w:rsidP="002947EC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Na podstawie art. 35 ust. 1 ustawy z dnia 21 sierpnia 1997 roku o gospodarce nieruchomościami (Dz. U. z 2010 r. Nr 102, poz. 651 z późn. zm.) Starosta Wołomiński, podaje do publicznej wiadomości wykaz nieruchomości stanowiących własność Skarbu Państwa przeznaczonych do </w:t>
      </w:r>
      <w:r>
        <w:rPr>
          <w:rFonts w:ascii="Times New Roman" w:hAnsi="Times New Roman"/>
          <w:sz w:val="24"/>
          <w:szCs w:val="24"/>
        </w:rPr>
        <w:t>sprzedaży</w:t>
      </w:r>
      <w:r w:rsidRPr="00CD3203">
        <w:rPr>
          <w:rFonts w:ascii="Times New Roman" w:hAnsi="Times New Roman"/>
          <w:sz w:val="24"/>
          <w:szCs w:val="24"/>
        </w:rPr>
        <w:t>.</w:t>
      </w:r>
    </w:p>
    <w:p w:rsidR="002947EC" w:rsidRPr="00CD3203" w:rsidRDefault="002947EC" w:rsidP="002947EC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410"/>
        <w:gridCol w:w="2835"/>
        <w:gridCol w:w="1588"/>
        <w:gridCol w:w="2409"/>
      </w:tblGrid>
      <w:tr w:rsidR="002947EC" w:rsidRPr="00CD3203" w:rsidTr="00135854">
        <w:trPr>
          <w:trHeight w:val="1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EC" w:rsidRPr="00CD3203" w:rsidRDefault="002947EC" w:rsidP="00F35FF6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EC" w:rsidRPr="00CD3203" w:rsidRDefault="002947EC" w:rsidP="00F35FF6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EC" w:rsidRPr="00CD3203" w:rsidRDefault="002947EC" w:rsidP="00F35FF6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EC" w:rsidRPr="00CD3203" w:rsidRDefault="002947EC" w:rsidP="00F35FF6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EC" w:rsidRPr="00CD3203" w:rsidRDefault="002947EC" w:rsidP="00F35FF6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EC" w:rsidRPr="00CD3203" w:rsidRDefault="002947EC" w:rsidP="002947EC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EC" w:rsidRPr="00CD3203" w:rsidRDefault="002947EC" w:rsidP="00832AE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  <w:r w:rsidR="00832AE3">
              <w:rPr>
                <w:rFonts w:ascii="Times New Roman" w:hAnsi="Times New Roman"/>
                <w:sz w:val="24"/>
                <w:szCs w:val="24"/>
              </w:rPr>
              <w:t>sprzedaży</w:t>
            </w:r>
          </w:p>
        </w:tc>
      </w:tr>
      <w:tr w:rsidR="002947EC" w:rsidRPr="00CD3203" w:rsidTr="003743B3">
        <w:trPr>
          <w:trHeight w:val="1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7EC" w:rsidRPr="00CD3203" w:rsidRDefault="002947EC" w:rsidP="00F35FF6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7EC" w:rsidRPr="00CD3203" w:rsidRDefault="002947EC" w:rsidP="002947EC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mieszkalny nr 27A położony w budynku przy ul. Reymonta 29A w Ząbkach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>. Księga wieczysta nr WA1W/</w:t>
            </w:r>
            <w:r>
              <w:rPr>
                <w:rFonts w:ascii="Times New Roman" w:hAnsi="Times New Roman"/>
                <w:sz w:val="24"/>
                <w:szCs w:val="24"/>
              </w:rPr>
              <w:t>00076826/1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7EC" w:rsidRPr="00CD3203" w:rsidRDefault="002947EC" w:rsidP="00F35FF6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użytkowa lokalu 30,40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7EC" w:rsidRPr="00CD3203" w:rsidRDefault="002947EC" w:rsidP="00F35FF6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mieszkalny.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7EC" w:rsidRPr="00CD3203" w:rsidRDefault="002947EC" w:rsidP="00F35FF6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cele mieszkaniowe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7EC" w:rsidRPr="00CD3203" w:rsidRDefault="00091FC1" w:rsidP="00091FC1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60871,50</w:t>
            </w:r>
            <w:r w:rsidR="002947E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2947EC" w:rsidRPr="00CD3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7EC" w:rsidRPr="00CD3203" w:rsidRDefault="002947EC" w:rsidP="003743B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 xml:space="preserve">W drodze bezprzetargowej na </w:t>
            </w:r>
            <w:r w:rsidR="003743B3">
              <w:rPr>
                <w:rFonts w:ascii="Times New Roman" w:hAnsi="Times New Roman"/>
                <w:sz w:val="24"/>
                <w:szCs w:val="24"/>
              </w:rPr>
              <w:t>rzecz najemcy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43B3" w:rsidRPr="00CD3203" w:rsidTr="003B45D0">
        <w:trPr>
          <w:trHeight w:val="310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B3" w:rsidRPr="00CD3203" w:rsidRDefault="003743B3" w:rsidP="00F35FF6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B3" w:rsidRDefault="00786D99" w:rsidP="002947E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Działka nr ew. 73, obręb Borki, gmina Radzymin. Księga wieczysta nr WA1W/00007146/6.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B3" w:rsidRDefault="00786D99" w:rsidP="00F35FF6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0,11 ha.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B3" w:rsidRDefault="00786D99" w:rsidP="00F35FF6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Nieruchomość nie jest zabudowana. Działka nie ma dostępu do drogi publicznej oraz nie ustanowiono na</w:t>
            </w:r>
            <w:r w:rsidR="006A4F67">
              <w:rPr>
                <w:rFonts w:ascii="Times New Roman" w:hAnsi="Times New Roman"/>
                <w:sz w:val="24"/>
                <w:szCs w:val="24"/>
              </w:rPr>
              <w:t xml:space="preserve"> rzecz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jej każdoczesnego właściciela służebności przechodu i przejazdu.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B3" w:rsidRDefault="00786D99" w:rsidP="00F35FF6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miejscowym planem zagospodarowania przestrzennego działka leży na terenach przeznaczonych pod zabudowę letniskową na terenach nieleśnych oraz terenach zabudowy mieszkaniowej jednorodzinnej o charakterze miejskim.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B3" w:rsidRDefault="00786D99" w:rsidP="00F35FF6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133000,00 zł netto. Do ceny doliczony zostanie podatek VAT w wysokości 23%.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B3" w:rsidRPr="00CD3203" w:rsidRDefault="00786D99" w:rsidP="003743B3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drodze przet</w:t>
            </w:r>
            <w:r w:rsidR="00135854">
              <w:rPr>
                <w:rFonts w:ascii="Times New Roman" w:hAnsi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</w:rPr>
              <w:t>gu ustnego nieograniczonego.</w:t>
            </w:r>
          </w:p>
        </w:tc>
      </w:tr>
    </w:tbl>
    <w:p w:rsidR="00746823" w:rsidRDefault="002947EC" w:rsidP="003B45D0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lastRenderedPageBreak/>
        <w:t xml:space="preserve">Niniejszy wykaz wywiesza się w siedzibie Urzędu na tablicy ogłoszeń, na okres 21 dni, tj. od </w:t>
      </w:r>
      <w:r w:rsidR="00135854">
        <w:rPr>
          <w:rFonts w:ascii="Times New Roman" w:hAnsi="Times New Roman"/>
          <w:sz w:val="24"/>
          <w:szCs w:val="24"/>
        </w:rPr>
        <w:t>09.12</w:t>
      </w:r>
      <w:r w:rsidRPr="00CD3203">
        <w:rPr>
          <w:rFonts w:ascii="Times New Roman" w:hAnsi="Times New Roman"/>
          <w:sz w:val="24"/>
          <w:szCs w:val="24"/>
        </w:rPr>
        <w:t xml:space="preserve">.2013 r. do </w:t>
      </w:r>
      <w:r w:rsidR="002F0865">
        <w:rPr>
          <w:rFonts w:ascii="Times New Roman" w:hAnsi="Times New Roman"/>
          <w:sz w:val="24"/>
          <w:szCs w:val="24"/>
        </w:rPr>
        <w:t>2</w:t>
      </w:r>
      <w:r w:rsidR="00135854">
        <w:rPr>
          <w:rFonts w:ascii="Times New Roman" w:hAnsi="Times New Roman"/>
          <w:sz w:val="24"/>
          <w:szCs w:val="24"/>
        </w:rPr>
        <w:t>9.12</w:t>
      </w:r>
      <w:r w:rsidRPr="00CD3203">
        <w:rPr>
          <w:rFonts w:ascii="Times New Roman" w:hAnsi="Times New Roman"/>
          <w:sz w:val="24"/>
          <w:szCs w:val="24"/>
        </w:rPr>
        <w:t xml:space="preserve">.2013 r. Informacja o wywieszeniu niniejszego wykazu zostanie podana w formie ogłoszenia w prasie lokalnej oraz umieszczona </w:t>
      </w:r>
      <w:r w:rsidR="00A932EB">
        <w:rPr>
          <w:rFonts w:ascii="Times New Roman" w:hAnsi="Times New Roman"/>
          <w:sz w:val="24"/>
          <w:szCs w:val="24"/>
        </w:rPr>
        <w:t>na stronie internetowej Urzędu.</w:t>
      </w:r>
    </w:p>
    <w:p w:rsidR="00A932EB" w:rsidRPr="003B45D0" w:rsidRDefault="00A932EB" w:rsidP="003B45D0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na złożenie wniosku przez osoby, którym przysługuje pierwszeństwo w nabyciu nieruchomości na podstawie art. 34 ust. 1 pkt 1 i 2 ustawy o gospodarce nieruchomościami wynosi 6 tygodni od daty wywieszenia wykazu. Wnioski można składa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ć w Starostwie Powiatowym w Wołominie, ul. Prądzyńskiego 3, 05-200 Wołomin.</w:t>
      </w:r>
    </w:p>
    <w:sectPr w:rsidR="00A932EB" w:rsidRPr="003B45D0" w:rsidSect="003B45D0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EC"/>
    <w:rsid w:val="00091FC1"/>
    <w:rsid w:val="00135854"/>
    <w:rsid w:val="002947EC"/>
    <w:rsid w:val="002F0865"/>
    <w:rsid w:val="003743B3"/>
    <w:rsid w:val="003B45D0"/>
    <w:rsid w:val="005A7AEC"/>
    <w:rsid w:val="006A4F67"/>
    <w:rsid w:val="00746823"/>
    <w:rsid w:val="00786D99"/>
    <w:rsid w:val="00801335"/>
    <w:rsid w:val="00832AE3"/>
    <w:rsid w:val="00983216"/>
    <w:rsid w:val="00A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7EC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7EC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8</cp:revision>
  <cp:lastPrinted>2013-12-05T11:54:00Z</cp:lastPrinted>
  <dcterms:created xsi:type="dcterms:W3CDTF">2013-12-05T10:59:00Z</dcterms:created>
  <dcterms:modified xsi:type="dcterms:W3CDTF">2013-12-09T12:05:00Z</dcterms:modified>
</cp:coreProperties>
</file>