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69" w:rsidRPr="00CD3203" w:rsidRDefault="00225569" w:rsidP="00225569">
      <w:pPr>
        <w:spacing w:before="0" w:beforeAutospacing="0" w:after="0" w:afterAutospacing="0" w:line="240" w:lineRule="auto"/>
        <w:ind w:left="0" w:firstLine="10065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Wołomin, dnia </w:t>
      </w:r>
      <w:r>
        <w:rPr>
          <w:rFonts w:ascii="Times New Roman" w:hAnsi="Times New Roman"/>
          <w:sz w:val="24"/>
          <w:szCs w:val="24"/>
        </w:rPr>
        <w:t>02 sierpnia</w:t>
      </w:r>
      <w:r w:rsidRPr="00CD3203">
        <w:rPr>
          <w:rFonts w:ascii="Times New Roman" w:hAnsi="Times New Roman"/>
          <w:sz w:val="24"/>
          <w:szCs w:val="24"/>
        </w:rPr>
        <w:t xml:space="preserve"> 2013 r.</w:t>
      </w:r>
    </w:p>
    <w:p w:rsidR="00225569" w:rsidRPr="00CD3203" w:rsidRDefault="009D1588" w:rsidP="00225569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WGN.6845.7.2048</w:t>
      </w:r>
      <w:bookmarkStart w:id="0" w:name="_GoBack"/>
      <w:bookmarkEnd w:id="0"/>
      <w:r w:rsidR="00225569" w:rsidRPr="00CD3203">
        <w:rPr>
          <w:rFonts w:ascii="Times New Roman" w:hAnsi="Times New Roman"/>
          <w:sz w:val="24"/>
          <w:szCs w:val="24"/>
        </w:rPr>
        <w:t>.2013.MW</w:t>
      </w:r>
    </w:p>
    <w:p w:rsidR="00225569" w:rsidRPr="00CD3203" w:rsidRDefault="00225569" w:rsidP="00225569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225569" w:rsidRPr="00CD3203" w:rsidRDefault="00225569" w:rsidP="00225569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D3203">
        <w:rPr>
          <w:rFonts w:ascii="Times New Roman" w:hAnsi="Times New Roman"/>
          <w:b/>
          <w:sz w:val="28"/>
          <w:szCs w:val="28"/>
        </w:rPr>
        <w:t>Wykaz nieruchomości przeznaczonych do dzierżawy.</w:t>
      </w:r>
    </w:p>
    <w:p w:rsidR="00225569" w:rsidRPr="00CD3203" w:rsidRDefault="00225569" w:rsidP="00225569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>Na podstawie art. 35 ust. 1 ustawy z dnia 21 sierpnia 1997 roku o gospodarce nieruchomościami (Dz. U. z 2010 r. Nr 102, poz. 651 z późn. zm.) Starosta Wołomiński, podaje do publicznej wiadomości wykaz nieruchomości stanowiących własność Skarbu Pań</w:t>
      </w:r>
      <w:r>
        <w:rPr>
          <w:rFonts w:ascii="Times New Roman" w:hAnsi="Times New Roman"/>
          <w:sz w:val="24"/>
          <w:szCs w:val="24"/>
        </w:rPr>
        <w:t>stwa przeznaczonych do dzierżaw</w:t>
      </w:r>
      <w:r w:rsidRPr="00CD3203">
        <w:rPr>
          <w:rFonts w:ascii="Times New Roman" w:hAnsi="Times New Roman"/>
          <w:sz w:val="24"/>
          <w:szCs w:val="24"/>
        </w:rPr>
        <w:t>.</w:t>
      </w:r>
    </w:p>
    <w:p w:rsidR="00225569" w:rsidRPr="00CD3203" w:rsidRDefault="00225569" w:rsidP="00225569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406"/>
        <w:gridCol w:w="1914"/>
        <w:gridCol w:w="2151"/>
        <w:gridCol w:w="2353"/>
        <w:gridCol w:w="1575"/>
        <w:gridCol w:w="2278"/>
      </w:tblGrid>
      <w:tr w:rsidR="00225569" w:rsidRPr="00CD3203" w:rsidTr="00CD1229">
        <w:trPr>
          <w:trHeight w:val="1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czynszu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  <w:r>
              <w:rPr>
                <w:rFonts w:ascii="Times New Roman" w:hAnsi="Times New Roman"/>
                <w:sz w:val="24"/>
                <w:szCs w:val="24"/>
              </w:rPr>
              <w:t>dzierżawy/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>najmu</w:t>
            </w:r>
          </w:p>
        </w:tc>
      </w:tr>
      <w:tr w:rsidR="00225569" w:rsidRPr="00CD3203" w:rsidTr="00CD1229">
        <w:trPr>
          <w:trHeight w:val="2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CD1229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22556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 o powierzchni 15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m², stanowiący część </w:t>
            </w:r>
            <w:r>
              <w:rPr>
                <w:rFonts w:ascii="Times New Roman" w:hAnsi="Times New Roman"/>
                <w:sz w:val="24"/>
                <w:szCs w:val="24"/>
              </w:rPr>
              <w:t>działki ew. nr 46, obręb 12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, położonej w </w:t>
            </w:r>
            <w:r>
              <w:rPr>
                <w:rFonts w:ascii="Times New Roman" w:hAnsi="Times New Roman"/>
                <w:sz w:val="24"/>
                <w:szCs w:val="24"/>
              </w:rPr>
              <w:t>Wołominie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przy ul. </w:t>
            </w:r>
            <w:r>
              <w:rPr>
                <w:rFonts w:ascii="Times New Roman" w:hAnsi="Times New Roman"/>
                <w:sz w:val="24"/>
                <w:szCs w:val="24"/>
              </w:rPr>
              <w:t>Gdyńskiej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. Księga wieczysta nr </w:t>
            </w:r>
            <w:r w:rsidRPr="005373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WA1W/</w:t>
            </w:r>
            <w:r w:rsidRPr="005373BE">
              <w:rPr>
                <w:rFonts w:ascii="Times New Roman" w:hAnsi="Times New Roman"/>
                <w:sz w:val="24"/>
                <w:szCs w:val="24"/>
              </w:rPr>
              <w:t>00025679/3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22556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Grunt przeznaczony do dzierżawy o pow.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m²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22556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Nieruchomość gruntowa nieutwardzona. Działka nie jest zabudowana.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22556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Bark miejscowego planu zagospodarowania przestrzennego</w:t>
            </w:r>
            <w:r w:rsidRPr="002E6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22556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zł  miesięcznie plus 23% VAT.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569" w:rsidRPr="00CD3203" w:rsidRDefault="00225569" w:rsidP="00225569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drodze bezprzetargowej od dnia 01.08.2013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31.07.2016 r.</w:t>
            </w:r>
            <w:r w:rsidRPr="00CD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5569" w:rsidRPr="00CD3203" w:rsidRDefault="00225569" w:rsidP="00225569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5569" w:rsidRPr="00D6731C" w:rsidRDefault="00225569" w:rsidP="00225569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 w:rsidRPr="00CD3203"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>
        <w:rPr>
          <w:rFonts w:ascii="Times New Roman" w:hAnsi="Times New Roman"/>
          <w:sz w:val="24"/>
          <w:szCs w:val="24"/>
        </w:rPr>
        <w:t>02.08</w:t>
      </w:r>
      <w:r w:rsidRPr="00CD3203">
        <w:rPr>
          <w:rFonts w:ascii="Times New Roman" w:hAnsi="Times New Roman"/>
          <w:sz w:val="24"/>
          <w:szCs w:val="24"/>
        </w:rPr>
        <w:t xml:space="preserve">.2013 r. do </w:t>
      </w:r>
      <w:r>
        <w:rPr>
          <w:rFonts w:ascii="Times New Roman" w:hAnsi="Times New Roman"/>
          <w:sz w:val="24"/>
          <w:szCs w:val="24"/>
        </w:rPr>
        <w:t>22.08</w:t>
      </w:r>
      <w:r w:rsidRPr="00CD3203">
        <w:rPr>
          <w:rFonts w:ascii="Times New Roman" w:hAnsi="Times New Roman"/>
          <w:sz w:val="24"/>
          <w:szCs w:val="24"/>
        </w:rPr>
        <w:t xml:space="preserve">.2013 r. Informacja o wywieszeniu niniejszego wykazu zostanie podana w formie ogłoszenia w prasie lokalnej oraz umieszczona na stronie internetowej Urzędu. </w:t>
      </w:r>
    </w:p>
    <w:p w:rsidR="00AA4E43" w:rsidRDefault="00AA4E43"/>
    <w:sectPr w:rsidR="00AA4E43" w:rsidSect="00225569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69"/>
    <w:rsid w:val="00225569"/>
    <w:rsid w:val="009D1588"/>
    <w:rsid w:val="00A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69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69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Sawicki</dc:creator>
  <cp:lastModifiedBy>Michał Sawicki</cp:lastModifiedBy>
  <cp:revision>2</cp:revision>
  <dcterms:created xsi:type="dcterms:W3CDTF">2013-08-01T10:21:00Z</dcterms:created>
  <dcterms:modified xsi:type="dcterms:W3CDTF">2013-08-05T07:29:00Z</dcterms:modified>
</cp:coreProperties>
</file>