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D55D0F" w:rsidRDefault="009A1451" w:rsidP="00820480">
      <w:pPr>
        <w:pStyle w:val="NormalnyWeb"/>
        <w:spacing w:before="0" w:beforeAutospacing="0" w:after="0"/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r., poz. </w:t>
      </w:r>
      <w:r w:rsidR="00597C9F">
        <w:t>2031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B41FFA" w:rsidRDefault="009A1451" w:rsidP="00C02532">
      <w:pPr>
        <w:pStyle w:val="NormalnyWeb"/>
        <w:spacing w:before="0" w:beforeAutospacing="0" w:after="0"/>
        <w:jc w:val="both"/>
        <w:rPr>
          <w:b/>
        </w:rPr>
      </w:pPr>
      <w:r w:rsidRPr="00D55D0F">
        <w:t xml:space="preserve">o wydaniu w dniu </w:t>
      </w:r>
      <w:r w:rsidR="006F1ABE">
        <w:rPr>
          <w:b/>
        </w:rPr>
        <w:t>2</w:t>
      </w:r>
      <w:r w:rsidR="00931F6A">
        <w:rPr>
          <w:b/>
        </w:rPr>
        <w:t>0</w:t>
      </w:r>
      <w:r w:rsidR="0063663C" w:rsidRPr="00D55D0F">
        <w:rPr>
          <w:b/>
        </w:rPr>
        <w:t xml:space="preserve"> </w:t>
      </w:r>
      <w:r w:rsidR="00597C9F">
        <w:rPr>
          <w:b/>
        </w:rPr>
        <w:t>kwietnia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Wołomina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1</w:t>
      </w:r>
      <w:r w:rsidR="00931F6A">
        <w:rPr>
          <w:b/>
        </w:rPr>
        <w:t>5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E32DA" w:rsidRPr="00D55D0F">
        <w:t>.6740.14.</w:t>
      </w:r>
      <w:r w:rsidR="00931F6A">
        <w:t>2</w:t>
      </w:r>
      <w:r w:rsidR="00161ACC" w:rsidRPr="00D55D0F">
        <w:t>.201</w:t>
      </w:r>
      <w:r w:rsidR="00597C9F">
        <w:t>6</w:t>
      </w:r>
      <w:r w:rsidR="00931F6A">
        <w:t>, opatrzonej rygorem natychmiastowej wykonalności,</w:t>
      </w:r>
      <w:r w:rsidR="00931F6A" w:rsidRPr="00D55D0F">
        <w:t xml:space="preserve"> 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597C9F" w:rsidRPr="00555D42">
        <w:t xml:space="preserve">polegającej na: </w:t>
      </w:r>
      <w:r w:rsidR="00E36B90" w:rsidRPr="00555D42">
        <w:rPr>
          <w:b/>
        </w:rPr>
        <w:t>„</w:t>
      </w:r>
      <w:r w:rsidR="00E36B90" w:rsidRPr="003119E6">
        <w:rPr>
          <w:b/>
        </w:rPr>
        <w:t>Budow</w:t>
      </w:r>
      <w:r w:rsidR="00E36B90">
        <w:rPr>
          <w:b/>
        </w:rPr>
        <w:t>ie drogi gminnej ulicy Asnyka w Wołominie, wraz z włączeniami w drogi gminne ul. Moniuszki i ul. Sienkiewicza, oraz przebudową włączenia w drogę powiatową ul. Lipińską</w:t>
      </w:r>
      <w:r w:rsidR="00E36B90" w:rsidRPr="003119E6">
        <w:rPr>
          <w:b/>
        </w:rPr>
        <w:t>”</w:t>
      </w:r>
    </w:p>
    <w:p w:rsidR="00E36B90" w:rsidRPr="00B41FFA" w:rsidRDefault="00E36B90" w:rsidP="00C02532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</w:rPr>
      </w:pPr>
      <w:bookmarkStart w:id="0" w:name="_GoBack"/>
      <w:bookmarkEnd w:id="0"/>
    </w:p>
    <w:p w:rsidR="00931F6A" w:rsidRPr="00555D42" w:rsidRDefault="00931F6A" w:rsidP="0093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42">
        <w:rPr>
          <w:rFonts w:ascii="Times New Roman" w:eastAsia="Times New Roman" w:hAnsi="Times New Roman" w:cs="Times New Roman"/>
          <w:sz w:val="24"/>
          <w:szCs w:val="24"/>
        </w:rPr>
        <w:t xml:space="preserve">na działkach mieszczących się </w:t>
      </w:r>
      <w:r w:rsidRPr="00555D42">
        <w:rPr>
          <w:rFonts w:ascii="Times New Roman" w:eastAsia="Times New Roman" w:hAnsi="Times New Roman" w:cs="Times New Roman"/>
          <w:b/>
          <w:sz w:val="24"/>
          <w:szCs w:val="24"/>
        </w:rPr>
        <w:t>w liniach rozgraniczających teren</w:t>
      </w:r>
      <w:r w:rsidRPr="00555D42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gminnej:</w:t>
      </w:r>
    </w:p>
    <w:p w:rsidR="00931F6A" w:rsidRPr="00555D42" w:rsidRDefault="00931F6A" w:rsidP="00931F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555D42">
        <w:rPr>
          <w:rFonts w:ascii="Times New Roman" w:eastAsia="Times New Roman" w:hAnsi="Times New Roman" w:cs="Times New Roman"/>
          <w:b/>
          <w:bCs/>
          <w:sz w:val="24"/>
          <w:szCs w:val="24"/>
        </w:rPr>
        <w:t>130, 137, 144, 148/1, 151/5, 152, 158, 159/1, 162/1, 207/49</w:t>
      </w: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5D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 0024-24, jednostka ew. Wołomin - miasto</w:t>
      </w:r>
    </w:p>
    <w:p w:rsidR="00931F6A" w:rsidRPr="00555D42" w:rsidRDefault="00931F6A" w:rsidP="00931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31F6A" w:rsidRPr="00555D42" w:rsidRDefault="00931F6A" w:rsidP="0093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>i na działkach znajdujących się</w:t>
      </w:r>
      <w:r w:rsidRPr="00555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poza</w:t>
      </w: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5D42">
        <w:rPr>
          <w:rFonts w:ascii="Times New Roman" w:eastAsia="Times New Roman" w:hAnsi="Times New Roman" w:cs="Times New Roman"/>
          <w:b/>
          <w:sz w:val="24"/>
          <w:szCs w:val="24"/>
        </w:rPr>
        <w:t>liniami rozgraniczającymi teren</w:t>
      </w:r>
      <w:r w:rsidRPr="00555D42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gminnej, na których przewidziano budowę lub </w:t>
      </w: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>przebudowę sieci uzbrojenia terenu:</w:t>
      </w:r>
    </w:p>
    <w:p w:rsidR="00931F6A" w:rsidRPr="00555D42" w:rsidRDefault="00931F6A" w:rsidP="00931F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555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125/5, 125/24 </w:t>
      </w:r>
      <w:r w:rsidRPr="00555D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 0024-24, jednostka ew. Wołomin - miasto</w:t>
      </w:r>
    </w:p>
    <w:p w:rsidR="00931F6A" w:rsidRPr="00555D42" w:rsidRDefault="00931F6A" w:rsidP="00931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F6A" w:rsidRPr="00555D42" w:rsidRDefault="00931F6A" w:rsidP="00931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 na działkach położonych </w:t>
      </w:r>
      <w:r w:rsidRPr="00555D42">
        <w:rPr>
          <w:rFonts w:ascii="Times New Roman" w:eastAsia="Times New Roman" w:hAnsi="Times New Roman" w:cs="Times New Roman"/>
          <w:b/>
          <w:bCs/>
          <w:sz w:val="24"/>
          <w:szCs w:val="24"/>
        </w:rPr>
        <w:t>poza liniami rozgraniczającymi</w:t>
      </w:r>
      <w:r w:rsidRPr="00555D42">
        <w:rPr>
          <w:rFonts w:ascii="Times New Roman" w:eastAsia="Times New Roman" w:hAnsi="Times New Roman" w:cs="Times New Roman"/>
          <w:b/>
          <w:sz w:val="24"/>
          <w:szCs w:val="24"/>
        </w:rPr>
        <w:t xml:space="preserve"> teren</w:t>
      </w:r>
      <w:r w:rsidRPr="00555D42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gminnej, </w:t>
      </w: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których przewidziano budowę lub przebudowę innych dróg publicznych:</w:t>
      </w:r>
    </w:p>
    <w:p w:rsidR="00931F6A" w:rsidRDefault="00931F6A" w:rsidP="00931F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D42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555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324/2 </w:t>
      </w:r>
      <w:r w:rsidRPr="00555D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 0024-24, jednostka ew. Wołomin – miasto.</w:t>
      </w:r>
    </w:p>
    <w:p w:rsidR="00B41FFA" w:rsidRPr="009D3365" w:rsidRDefault="00B41FFA" w:rsidP="00B41FFA">
      <w:pPr>
        <w:pStyle w:val="NormalnyWeb"/>
        <w:spacing w:before="0" w:beforeAutospacing="0" w:after="0"/>
        <w:rPr>
          <w:b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 xml:space="preserve">terminie 14 dni od dnia uznania obwieszczenia za doręczone w trybie art. 49  ustawy z dnia 14 czerwca 1960r.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D55D0F" w:rsidRDefault="009A1451" w:rsidP="00D34088">
      <w:pPr>
        <w:pStyle w:val="NormalnyWeb"/>
        <w:spacing w:before="0" w:beforeAutospacing="0" w:after="0"/>
        <w:jc w:val="both"/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 xml:space="preserve">Z treścią decyzji można zapoznać się w Starostwie Powiatowym w Wołominie ul. 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B41FF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3D1C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4DD0"/>
    <w:rsid w:val="00A25DE4"/>
    <w:rsid w:val="00A43CC6"/>
    <w:rsid w:val="00A60950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2015-10-21T14:38:00Z</cp:lastPrinted>
  <dcterms:created xsi:type="dcterms:W3CDTF">2016-04-22T13:41:00Z</dcterms:created>
  <dcterms:modified xsi:type="dcterms:W3CDTF">2016-04-25T10:27:00Z</dcterms:modified>
</cp:coreProperties>
</file>